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015616" w:rsidP="00FF2B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11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BE6C4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11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15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BE6C4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11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BE6C4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32" w:rsidRPr="00DE5B4B" w:rsidRDefault="00363532" w:rsidP="00A272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5B4B">
              <w:rPr>
                <w:rFonts w:ascii="Times New Roman" w:hAnsi="Times New Roman" w:cs="Times New Roman"/>
                <w:b/>
              </w:rPr>
              <w:t>Vyjmenovaná slova po b</w:t>
            </w:r>
            <w:r w:rsidR="00DF46E1" w:rsidRPr="00DE5B4B">
              <w:rPr>
                <w:rFonts w:ascii="Times New Roman" w:hAnsi="Times New Roman" w:cs="Times New Roman"/>
                <w:b/>
              </w:rPr>
              <w:t>, l, m</w:t>
            </w:r>
          </w:p>
          <w:p w:rsidR="00C65E60" w:rsidRPr="00DF46E1" w:rsidRDefault="00DF46E1" w:rsidP="005D20C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5B4B">
              <w:rPr>
                <w:rFonts w:ascii="Times New Roman" w:hAnsi="Times New Roman" w:cs="Times New Roman"/>
                <w:b/>
              </w:rPr>
              <w:t>Uč. str. 29-31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52374C" w:rsidRDefault="00363532" w:rsidP="003635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používat vyjmenovaná slova a slova příbuzná. Napíšu správně i/y.</w:t>
            </w:r>
          </w:p>
          <w:p w:rsidR="00584BF5" w:rsidRPr="0048310A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Cs w:val="24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F47911" w:rsidRDefault="00DF46E1" w:rsidP="005476ED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Čítanka – str.29 - 31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7" w:rsidRDefault="00A132A7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7911" w:rsidRPr="00F47911" w:rsidRDefault="00A27256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Čt</w:t>
            </w:r>
            <w:r w:rsidR="000466E4">
              <w:rPr>
                <w:rFonts w:ascii="Times New Roman" w:hAnsi="Times New Roman" w:cs="Times New Roman"/>
                <w:b/>
              </w:rPr>
              <w:t xml:space="preserve">u </w:t>
            </w:r>
            <w:r w:rsidR="00DF46E1">
              <w:rPr>
                <w:rFonts w:ascii="Times New Roman" w:hAnsi="Times New Roman" w:cs="Times New Roman"/>
                <w:b/>
              </w:rPr>
              <w:t xml:space="preserve">naučný text a shrnu získané informace. </w:t>
            </w:r>
          </w:p>
          <w:p w:rsidR="00584BF5" w:rsidRPr="00187D09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A132A7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C2" w:rsidRPr="005934C4" w:rsidRDefault="00A132A7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Svatý Martin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7" w:rsidRDefault="00A132A7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363532" w:rsidRPr="00807A44" w:rsidRDefault="00A132A7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Čtu s porozuměním textu.</w:t>
            </w:r>
          </w:p>
          <w:p w:rsidR="00584BF5" w:rsidRPr="002C70C2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FB" w:rsidRDefault="009F3ED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UČ str. 12-15</w:t>
            </w:r>
          </w:p>
          <w:p w:rsidR="009F3ED3" w:rsidRPr="00AC03D1" w:rsidRDefault="009F3ED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12-15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A7" w:rsidRDefault="00A132A7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D173E4" w:rsidRPr="0048310A" w:rsidRDefault="009F3ED3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Porovnám věk spolužáků, používám výrazy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older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younger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. Sdělím o sobě a své rodině základní informace. </w:t>
            </w:r>
            <w:r w:rsidR="000F1E9C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="000F1E9C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="000F1E9C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Default="00A27256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027368" w:rsidRDefault="00DF46E1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Sčítání a odčítání </w:t>
            </w:r>
            <w:r w:rsidR="0002736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do 10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 </w:t>
            </w:r>
            <w:r w:rsidR="0002736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zpaměti</w:t>
            </w:r>
          </w:p>
          <w:p w:rsidR="00363532" w:rsidRDefault="00DF46E1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Zaokrouhlování 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čísel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na tisíce</w:t>
            </w:r>
          </w:p>
          <w:p w:rsidR="00363532" w:rsidRDefault="00363532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– </w:t>
            </w:r>
            <w:r w:rsidR="00DF46E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procvičování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rýsov</w:t>
            </w:r>
            <w:r w:rsidR="00DF46E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ání kolmic a rovnoběžek</w:t>
            </w:r>
          </w:p>
          <w:p w:rsidR="00C65E60" w:rsidRDefault="00DF46E1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Uč. str. 36-40</w:t>
            </w:r>
          </w:p>
          <w:p w:rsidR="00FB5A60" w:rsidRPr="00322963" w:rsidRDefault="00FB5A60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Default="00DF46E1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Sčítám a odčítám zpaměti </w:t>
            </w:r>
            <w:r w:rsidR="00DE5B4B">
              <w:rPr>
                <w:rFonts w:ascii="Times New Roman" w:hAnsi="Times New Roman" w:cs="Times New Roman"/>
                <w:b/>
                <w:szCs w:val="24"/>
              </w:rPr>
              <w:t xml:space="preserve">v oboru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do </w:t>
            </w:r>
            <w:r w:rsidR="00027368">
              <w:rPr>
                <w:rFonts w:ascii="Times New Roman" w:hAnsi="Times New Roman" w:cs="Times New Roman"/>
                <w:b/>
                <w:szCs w:val="24"/>
              </w:rPr>
              <w:t>10 000</w:t>
            </w:r>
            <w:r w:rsidR="00990190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Zaokrouhlím čísla na tisíce.</w:t>
            </w:r>
          </w:p>
          <w:p w:rsidR="00B347E2" w:rsidRPr="00104850" w:rsidRDefault="00FA4F45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Narýsuji kolmic</w:t>
            </w:r>
            <w:r w:rsidR="00DE5B4B">
              <w:rPr>
                <w:rFonts w:ascii="Times New Roman" w:hAnsi="Times New Roman" w:cs="Times New Roman"/>
                <w:b/>
                <w:szCs w:val="24"/>
              </w:rPr>
              <w:t>e a rovnoběžky.</w:t>
            </w:r>
          </w:p>
          <w:p w:rsidR="00D173E4" w:rsidRPr="0048310A" w:rsidRDefault="00D173E4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18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E75782" w:rsidRPr="00027C69" w:rsidTr="000F7CF1">
        <w:trPr>
          <w:trHeight w:val="8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2" w:rsidRPr="00104850" w:rsidRDefault="00E75782" w:rsidP="00E7578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2" w:rsidRPr="00DE5B4B" w:rsidRDefault="00E75782" w:rsidP="00E75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5B4B">
              <w:rPr>
                <w:rFonts w:ascii="Times New Roman" w:hAnsi="Times New Roman" w:cs="Times New Roman"/>
                <w:b/>
              </w:rPr>
              <w:t>Bitmapové obrázky.</w:t>
            </w:r>
          </w:p>
          <w:p w:rsidR="00E75782" w:rsidRPr="00E75782" w:rsidRDefault="00E75782" w:rsidP="00E757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E5B4B">
              <w:rPr>
                <w:rFonts w:ascii="Times New Roman" w:hAnsi="Times New Roman" w:cs="Times New Roman"/>
                <w:b/>
              </w:rPr>
              <w:t>Využití digitálních technologií v různých oborech.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7" w:rsidRDefault="00A132A7" w:rsidP="00E75782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</w:rPr>
            </w:pPr>
          </w:p>
          <w:p w:rsidR="00E75782" w:rsidRDefault="00E75782" w:rsidP="00E75782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DE5B4B">
              <w:rPr>
                <w:rFonts w:ascii="Times New Roman" w:eastAsia="ArialMT" w:hAnsi="Times New Roman" w:cs="Times New Roman"/>
                <w:b/>
              </w:rPr>
              <w:t>Uvedu příklady využití PC v práci rodičů</w:t>
            </w:r>
            <w:r w:rsidRPr="00E75782">
              <w:rPr>
                <w:rFonts w:ascii="Times New Roman" w:eastAsia="ArialMT" w:hAnsi="Times New Roman" w:cs="Times New Roman"/>
                <w:b/>
                <w:sz w:val="20"/>
              </w:rPr>
              <w:t>.</w:t>
            </w:r>
          </w:p>
          <w:p w:rsidR="00E75782" w:rsidRPr="007904AC" w:rsidRDefault="00E75782" w:rsidP="00E75782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E75782" w:rsidRPr="00027C69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82" w:rsidRPr="00104850" w:rsidRDefault="00E75782" w:rsidP="00E7578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2" w:rsidRDefault="00DE5B4B" w:rsidP="00E7578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Vláda přemyslovských knížat</w:t>
            </w:r>
          </w:p>
          <w:p w:rsidR="00E75782" w:rsidRPr="00027368" w:rsidRDefault="00DE5B4B" w:rsidP="00E75782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Uč. str. 16-17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A7" w:rsidRDefault="00A132A7" w:rsidP="00E75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E75782" w:rsidRDefault="00DE5B4B" w:rsidP="00E757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B4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Umím charakterizovat období vlády Přemyslovců</w:t>
            </w:r>
            <w:r w:rsidR="00E7578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. </w:t>
            </w:r>
          </w:p>
          <w:p w:rsidR="00E75782" w:rsidRPr="004F520D" w:rsidRDefault="00E75782" w:rsidP="00E757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E75782" w:rsidRPr="00027C69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2" w:rsidRDefault="00E75782" w:rsidP="00E7578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E75782" w:rsidRPr="00104850" w:rsidRDefault="00E75782" w:rsidP="00E7578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2" w:rsidRPr="00DE5B4B" w:rsidRDefault="00E75782" w:rsidP="00994142">
            <w:pPr>
              <w:rPr>
                <w:rFonts w:ascii="Times New Roman" w:hAnsi="Times New Roman" w:cs="Times New Roman"/>
                <w:b/>
              </w:rPr>
            </w:pPr>
            <w:r w:rsidRPr="00DE5B4B">
              <w:rPr>
                <w:rFonts w:ascii="Times New Roman" w:hAnsi="Times New Roman" w:cs="Times New Roman"/>
                <w:b/>
              </w:rPr>
              <w:t xml:space="preserve">Vlastnosti a dělení rostlin.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7" w:rsidRDefault="00A132A7" w:rsidP="00E757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5782" w:rsidRPr="00DE5B4B" w:rsidRDefault="00E75782" w:rsidP="00E757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B4B">
              <w:rPr>
                <w:rFonts w:ascii="Times New Roman" w:hAnsi="Times New Roman" w:cs="Times New Roman"/>
                <w:b/>
              </w:rPr>
              <w:t xml:space="preserve">Znám vlastnosti rostlin a umím je </w:t>
            </w:r>
            <w:r w:rsidR="00994142" w:rsidRPr="00DE5B4B">
              <w:rPr>
                <w:rFonts w:ascii="Times New Roman" w:hAnsi="Times New Roman" w:cs="Times New Roman"/>
                <w:b/>
              </w:rPr>
              <w:t>zařadit do správné skupiny.</w:t>
            </w:r>
          </w:p>
          <w:p w:rsidR="00E75782" w:rsidRPr="00E75782" w:rsidRDefault="00E75782" w:rsidP="00E75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E75782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E1" w:rsidRDefault="00DF46E1" w:rsidP="00DF46E1">
            <w:pPr>
              <w:spacing w:after="0" w:line="240" w:lineRule="auto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DF46E1" w:rsidRPr="00DE5B4B" w:rsidRDefault="00DF46E1" w:rsidP="00DF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5B4B">
              <w:rPr>
                <w:rFonts w:ascii="Times New Roman" w:hAnsi="Times New Roman" w:cs="Times New Roman"/>
                <w:b/>
              </w:rPr>
              <w:t xml:space="preserve">12. 11. </w:t>
            </w:r>
            <w:r w:rsidR="00DE5B4B" w:rsidRPr="00DE5B4B">
              <w:rPr>
                <w:rFonts w:ascii="Times New Roman" w:hAnsi="Times New Roman" w:cs="Times New Roman"/>
                <w:b/>
              </w:rPr>
              <w:t xml:space="preserve">  </w:t>
            </w:r>
            <w:r w:rsidRPr="00DE5B4B">
              <w:rPr>
                <w:rFonts w:ascii="Times New Roman" w:hAnsi="Times New Roman" w:cs="Times New Roman"/>
                <w:b/>
              </w:rPr>
              <w:t xml:space="preserve">Polabské </w:t>
            </w:r>
            <w:proofErr w:type="gramStart"/>
            <w:r w:rsidRPr="00DE5B4B">
              <w:rPr>
                <w:rFonts w:ascii="Times New Roman" w:hAnsi="Times New Roman" w:cs="Times New Roman"/>
                <w:b/>
              </w:rPr>
              <w:t xml:space="preserve">muzeum –  </w:t>
            </w:r>
            <w:r w:rsidR="00DE5B4B" w:rsidRPr="00DE5B4B">
              <w:rPr>
                <w:rFonts w:ascii="Times New Roman" w:hAnsi="Times New Roman" w:cs="Times New Roman"/>
                <w:b/>
              </w:rPr>
              <w:t>interaktivní</w:t>
            </w:r>
            <w:proofErr w:type="gramEnd"/>
            <w:r w:rsidR="00DE5B4B" w:rsidRPr="00DE5B4B">
              <w:rPr>
                <w:rFonts w:ascii="Times New Roman" w:hAnsi="Times New Roman" w:cs="Times New Roman"/>
                <w:b/>
              </w:rPr>
              <w:t xml:space="preserve"> </w:t>
            </w:r>
            <w:r w:rsidRPr="00DE5B4B">
              <w:rPr>
                <w:rFonts w:ascii="Times New Roman" w:hAnsi="Times New Roman" w:cs="Times New Roman"/>
                <w:b/>
              </w:rPr>
              <w:t>kniž</w:t>
            </w:r>
            <w:r w:rsidR="00DE5B4B" w:rsidRPr="00DE5B4B">
              <w:rPr>
                <w:rFonts w:ascii="Times New Roman" w:hAnsi="Times New Roman" w:cs="Times New Roman"/>
                <w:b/>
              </w:rPr>
              <w:t>ní výstava v Polabském muzeu</w:t>
            </w:r>
          </w:p>
          <w:p w:rsidR="00DE5B4B" w:rsidRPr="00DE5B4B" w:rsidRDefault="00DE5B4B" w:rsidP="00DF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5B4B">
              <w:rPr>
                <w:rFonts w:ascii="Times New Roman" w:hAnsi="Times New Roman" w:cs="Times New Roman"/>
                <w:b/>
              </w:rPr>
              <w:t xml:space="preserve">   2.12.   Kontrola čtenářského deníku </w:t>
            </w:r>
          </w:p>
          <w:p w:rsidR="00E75782" w:rsidRPr="0048310A" w:rsidRDefault="00E75782" w:rsidP="00E7578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61" w:rsidRDefault="00EB3361" w:rsidP="00D173E4">
      <w:pPr>
        <w:spacing w:after="0" w:line="240" w:lineRule="auto"/>
      </w:pPr>
      <w:r>
        <w:separator/>
      </w:r>
    </w:p>
  </w:endnote>
  <w:endnote w:type="continuationSeparator" w:id="0">
    <w:p w:rsidR="00EB3361" w:rsidRDefault="00EB3361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61" w:rsidRDefault="00EB3361" w:rsidP="00D173E4">
      <w:pPr>
        <w:spacing w:after="0" w:line="240" w:lineRule="auto"/>
      </w:pPr>
      <w:r>
        <w:separator/>
      </w:r>
    </w:p>
  </w:footnote>
  <w:footnote w:type="continuationSeparator" w:id="0">
    <w:p w:rsidR="00EB3361" w:rsidRDefault="00EB3361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4"/>
    <w:rsid w:val="00015616"/>
    <w:rsid w:val="00027368"/>
    <w:rsid w:val="0002787A"/>
    <w:rsid w:val="000466E4"/>
    <w:rsid w:val="00080C88"/>
    <w:rsid w:val="00094466"/>
    <w:rsid w:val="000E4CE5"/>
    <w:rsid w:val="000F1E9C"/>
    <w:rsid w:val="000F7CF1"/>
    <w:rsid w:val="00104850"/>
    <w:rsid w:val="00184438"/>
    <w:rsid w:val="00187D09"/>
    <w:rsid w:val="001F3676"/>
    <w:rsid w:val="002546C5"/>
    <w:rsid w:val="00261499"/>
    <w:rsid w:val="0029015D"/>
    <w:rsid w:val="002A1955"/>
    <w:rsid w:val="002C70C2"/>
    <w:rsid w:val="002E3E0B"/>
    <w:rsid w:val="002F7010"/>
    <w:rsid w:val="00316A02"/>
    <w:rsid w:val="00322963"/>
    <w:rsid w:val="0034086F"/>
    <w:rsid w:val="00351681"/>
    <w:rsid w:val="00363532"/>
    <w:rsid w:val="00373EF2"/>
    <w:rsid w:val="00376A27"/>
    <w:rsid w:val="003955D8"/>
    <w:rsid w:val="003E0A19"/>
    <w:rsid w:val="003F399C"/>
    <w:rsid w:val="00465B06"/>
    <w:rsid w:val="0048310A"/>
    <w:rsid w:val="00490190"/>
    <w:rsid w:val="004F4B5F"/>
    <w:rsid w:val="004F520D"/>
    <w:rsid w:val="00500576"/>
    <w:rsid w:val="0052374C"/>
    <w:rsid w:val="00532751"/>
    <w:rsid w:val="0054757E"/>
    <w:rsid w:val="005476ED"/>
    <w:rsid w:val="00584BF5"/>
    <w:rsid w:val="005903B8"/>
    <w:rsid w:val="005934C4"/>
    <w:rsid w:val="005D20C3"/>
    <w:rsid w:val="005E11D4"/>
    <w:rsid w:val="005E6713"/>
    <w:rsid w:val="005F1313"/>
    <w:rsid w:val="005F320F"/>
    <w:rsid w:val="005F7D18"/>
    <w:rsid w:val="00616AF5"/>
    <w:rsid w:val="00642FDF"/>
    <w:rsid w:val="00653FB0"/>
    <w:rsid w:val="00654D3E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35F71"/>
    <w:rsid w:val="0075021C"/>
    <w:rsid w:val="007831E4"/>
    <w:rsid w:val="00783468"/>
    <w:rsid w:val="00786923"/>
    <w:rsid w:val="00792E0E"/>
    <w:rsid w:val="007A35FC"/>
    <w:rsid w:val="007A4FE9"/>
    <w:rsid w:val="008029D2"/>
    <w:rsid w:val="00807A44"/>
    <w:rsid w:val="00861003"/>
    <w:rsid w:val="008662F5"/>
    <w:rsid w:val="00867C4A"/>
    <w:rsid w:val="0088074E"/>
    <w:rsid w:val="00891B9C"/>
    <w:rsid w:val="008E1643"/>
    <w:rsid w:val="008F42D9"/>
    <w:rsid w:val="009156E3"/>
    <w:rsid w:val="00990190"/>
    <w:rsid w:val="00994142"/>
    <w:rsid w:val="009C4CCB"/>
    <w:rsid w:val="009D028F"/>
    <w:rsid w:val="009E37B8"/>
    <w:rsid w:val="009F3ED3"/>
    <w:rsid w:val="00A04EF7"/>
    <w:rsid w:val="00A132A7"/>
    <w:rsid w:val="00A24A26"/>
    <w:rsid w:val="00A27256"/>
    <w:rsid w:val="00A34305"/>
    <w:rsid w:val="00A37DF4"/>
    <w:rsid w:val="00A85D49"/>
    <w:rsid w:val="00AA6E9F"/>
    <w:rsid w:val="00AB2BD4"/>
    <w:rsid w:val="00AC03D1"/>
    <w:rsid w:val="00AC77F1"/>
    <w:rsid w:val="00AD3BAD"/>
    <w:rsid w:val="00AE4E3E"/>
    <w:rsid w:val="00AF0C8C"/>
    <w:rsid w:val="00AF6746"/>
    <w:rsid w:val="00B10540"/>
    <w:rsid w:val="00B347E2"/>
    <w:rsid w:val="00B413F7"/>
    <w:rsid w:val="00B60DA4"/>
    <w:rsid w:val="00B81CC6"/>
    <w:rsid w:val="00B971FB"/>
    <w:rsid w:val="00BA5DA0"/>
    <w:rsid w:val="00BB1AFB"/>
    <w:rsid w:val="00BE6C43"/>
    <w:rsid w:val="00BF6ACA"/>
    <w:rsid w:val="00BF79BA"/>
    <w:rsid w:val="00C10920"/>
    <w:rsid w:val="00C10F33"/>
    <w:rsid w:val="00C46AD9"/>
    <w:rsid w:val="00C6432A"/>
    <w:rsid w:val="00C65E60"/>
    <w:rsid w:val="00C73B9B"/>
    <w:rsid w:val="00CD158C"/>
    <w:rsid w:val="00CF0C89"/>
    <w:rsid w:val="00D005BC"/>
    <w:rsid w:val="00D173E4"/>
    <w:rsid w:val="00D530CA"/>
    <w:rsid w:val="00D633FD"/>
    <w:rsid w:val="00D74031"/>
    <w:rsid w:val="00D92DE8"/>
    <w:rsid w:val="00D957A4"/>
    <w:rsid w:val="00DB7CEB"/>
    <w:rsid w:val="00DD5B0E"/>
    <w:rsid w:val="00DE3F30"/>
    <w:rsid w:val="00DE5B4B"/>
    <w:rsid w:val="00DF46E1"/>
    <w:rsid w:val="00DF6AD4"/>
    <w:rsid w:val="00E75782"/>
    <w:rsid w:val="00E82C01"/>
    <w:rsid w:val="00E900A1"/>
    <w:rsid w:val="00EB3361"/>
    <w:rsid w:val="00F47911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E7124"/>
    <w:rsid w:val="00FF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ADF1C-AA76-4772-9F3A-5096025D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29</cp:revision>
  <cp:lastPrinted>2024-09-06T11:27:00Z</cp:lastPrinted>
  <dcterms:created xsi:type="dcterms:W3CDTF">2024-10-23T18:56:00Z</dcterms:created>
  <dcterms:modified xsi:type="dcterms:W3CDTF">2024-11-08T19:36:00Z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